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4486910</wp:posOffset>
            </wp:positionH>
            <wp:positionV relativeFrom="paragraph">
              <wp:posOffset>9525</wp:posOffset>
            </wp:positionV>
            <wp:extent cx="1134745" cy="113474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45" cy="1134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Condomínio: ___________________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Piscinas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/>
        <w:t xml:space="preserve">Art. 1º - O USO DA PISCINA É PERMITIDO </w:t>
      </w:r>
      <w:r>
        <w:rPr/>
        <w:t>EXCLUSIVAMENTE AOS</w:t>
      </w:r>
      <w:r>
        <w:rPr/>
        <w:t xml:space="preserve"> MORADORES DO CONDOMÍNIO. É PROIBIDA A </w:t>
      </w:r>
      <w:r>
        <w:rPr/>
        <w:t>FREQUÊNCIA</w:t>
      </w:r>
      <w:r>
        <w:rPr/>
        <w:t xml:space="preserve"> DE VISITANTES.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Parágrafo Único - O ACESSO E A SAÍDA DA PISCINA DEVERÁ SER FEITO SEMPRE PELO ELEVADOR DE SERVIÇO.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Art. 2º - A piscina funcionará diariamente das 7h às 22h, exceto às segundas-feiras, que serão dias de limpeza geral. O Síndico poderá determinar o fechamento da piscina, por medida de economia, durante o inverno, desde que a temperatura torne impraticável a plena utilização da mesma.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Art. 3º - Só será permitida e entrada na piscina em seu horário normal de funcionamento, de moradores em trajes de banho e calçando sandálias tipo havaianas ou equivalentes.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Art. 4º - Os empregados do Condomínio, bem como os empregados dos condôminos, não poderão permanecer no recinto da piscina, a não ser empregados devidamente autorizados para a guarda, manutenção ou limpeza.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Art. 5º - Eventualmente, será permitida a permanência no recinto da piscina, de parentes, empregadas ou babás para acompanhar crianças, ficando porém, restritas ao uso da piscina infantil.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Art.6º - CRIANÇAS MENORES DE SEIS ANOS NÃO PODERÃO </w:t>
      </w:r>
      <w:r>
        <w:rPr/>
        <w:t>FREQUENTAR</w:t>
      </w:r>
      <w:r>
        <w:rPr/>
        <w:t xml:space="preserve"> A PISCINA DESACOMPANHADOS DE MAIOR RESPONSÁVEL.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Art.7º - É EXPRESSAMENTE PROIBIDO: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 - FUMAR NAS DEPENDÊNCIAS DA PISCINA;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II - CONSUMIR QUALQUER BEBIDA OU ALIMENTO NO RECINTO DA PISCINA;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III - Levar ao recinto da piscina, frascos, copos, garrafas, latas cerveja e refrigerantes etc., em vidro, porcelana ou material similar sujeito à quebra, que possam atentar à segurança física dos usuários, exceto garrafas de água e copo plástico;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IV - Jogar lixo de qualquer espécie no recinto da piscina;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V - Trafegar no recinto da piscina com bicicleta, patins, triciclos ou similar;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VI - </w:t>
      </w:r>
      <w:r>
        <w:rPr/>
        <w:t>Frequentar</w:t>
      </w:r>
      <w:r>
        <w:rPr/>
        <w:t xml:space="preserve"> a piscina em trajes de banho atentatórios à moral ou assumir posturas que firam o decoro e os bons costumes;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VII - Praticar quaisquer tipos de brincadeiras que possam prejudicar material ou moralmente os demais </w:t>
      </w:r>
      <w:r>
        <w:rPr/>
        <w:t>frequentadores</w:t>
      </w:r>
      <w:r>
        <w:rPr/>
        <w:t>, na piscina ou no recinto da mesma;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VIII - Praticar qualquer jogo esportivo no recinto da piscina, tais como: frescobol, peteca, bola, medicine ball, pólo aquático ou qualquer outro que possa perturbar ou interferir com o direito alheio de desfrutar a piscina em paz e segurança, exceto quando se tratar de atividade promovida pelo Condomínio.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IX - o uso de aparelhos sonoros na área da piscina, com volume excessivo.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Art. 8º - É permitido levar ao recinto da piscina cadeira, </w:t>
      </w:r>
      <w:r>
        <w:rPr/>
        <w:t>guarda-sol</w:t>
      </w:r>
      <w:r>
        <w:rPr/>
        <w:t xml:space="preserve">, pé-de-pato, </w:t>
      </w:r>
      <w:r>
        <w:rPr/>
        <w:t>boia</w:t>
      </w:r>
      <w:r>
        <w:rPr/>
        <w:t xml:space="preserve"> e óculos protetor, desde que em tamanho compatível com a piscina.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Art. 9º - "É EXPRESSAMENTE PROIBIDO O INGRESSO À ÁGUA COM O CORPO ENVOLTO EM BRONZEADOR OU SIMILAR, DEVENDO O USUÁRIO FAZER USO DA DUCHA PARA REMOVÊ-LOS".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Art. 10º - As penalidades previstas no Regulamento Interno são: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 - ADVERTÊNCIA;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II - MULTA;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III - SUSPENSÃO.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Art. 11º - O Condômino (ou quem for responsável) que violar as disposições legais, bem como as contidas na Convenção e no presente Regulamento Interno, SERÁ ADVERTIDO, AINDA QUE VERBALMENTE, PELO ZELADOR, além de ser compelido a abster-se do ato praticado, ou ainda a reparar os danos que causar. CASO NÃO SURTA EFEITO A ADVERTÊNCIA verbal ou por escrito, SERÁ EMITIDA A MULTA. Com relação aos menores, seus pais ou responsáveis serão contatados para que intervenham visando cessar a irregularidade cometida e, caso não compareçam para intervir, será lavrada a multa respectiva.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Art. 12º - Poderá ser aplicada pelo Síndico, ouvido o Corpo Diretivo, suspensão ao </w:t>
      </w:r>
      <w:r>
        <w:rPr/>
        <w:t>frequentador</w:t>
      </w:r>
      <w:r>
        <w:rPr/>
        <w:t xml:space="preserve"> que não acatar e respeitar o estabelecido neste capítulo. A suspensão poderá ser de 07 (sete), 15 (quinze) ou 30 (trinta) dias, de acordo com a gravidade do caso, sem prejuízo de outras penalidades, que no caso couberem.</w:t>
      </w:r>
    </w:p>
    <w:p>
      <w:pPr>
        <w:pStyle w:val="Normal"/>
        <w:jc w:val="both"/>
        <w:rPr/>
      </w:pPr>
      <w:r>
        <w:rPr/>
      </w:r>
    </w:p>
    <w:sectPr>
      <w:headerReference w:type="default" r:id="rId3"/>
      <w:type w:val="nextPage"/>
      <w:pgSz w:w="12240" w:h="15840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</w:r>
  </w:p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t-BR" w:bidi="ar-SA" w:eastAsia="zh-CN"/>
    </w:rPr>
  </w:style>
  <w:style w:type="character" w:styleId="Fontepargpadro">
    <w:name w:val="Fonte parág. padrão"/>
    <w:qFormat/>
    <w:rPr/>
  </w:style>
  <w:style w:type="character" w:styleId="LinkdaInternet">
    <w:name w:val="Link da Internet"/>
    <w:basedOn w:val="Fontepargpadro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2">
    <w:name w:val="Recuo de corpo de texto 2"/>
    <w:basedOn w:val="Normal"/>
    <w:qFormat/>
    <w:pPr>
      <w:spacing w:lineRule="auto" w:line="480" w:before="0" w:after="120"/>
      <w:ind w:left="283" w:hanging="0"/>
    </w:pPr>
    <w:rPr/>
  </w:style>
  <w:style w:type="paragraph" w:styleId="TtuloSemNumerao">
    <w:name w:val="Título Sem Numeração"/>
    <w:basedOn w:val="Recuodecorpodetexto2"/>
    <w:qFormat/>
    <w:pPr>
      <w:spacing w:lineRule="auto" w:line="360" w:before="0" w:after="0"/>
      <w:ind w:left="0" w:hanging="0"/>
      <w:jc w:val="center"/>
    </w:pPr>
    <w:rPr>
      <w:b/>
      <w:caps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60</TotalTime>
  <Application>LibreOffice/6.1.4.2$Windows_X86_64 LibreOffice_project/9d0f32d1f0b509096fd65e0d4bec26ddd1938fd3</Application>
  <Pages>2</Pages>
  <Words>602</Words>
  <Characters>3126</Characters>
  <CharactersWithSpaces>3705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2006-10-25T09:32:00Z</dcterms:created>
  <dc:creator>a</dc:creator>
  <dc:description/>
  <cp:keywords/>
  <dc:language>pt-BR</dc:language>
  <cp:lastModifiedBy/>
  <dcterms:modified xsi:type="dcterms:W3CDTF">2019-07-01T20:09:25Z</dcterms:modified>
  <cp:revision>7</cp:revision>
  <dc:subject/>
  <dc:title>Piscinas</dc:title>
</cp:coreProperties>
</file>