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36" w:before="0" w:after="0"/>
        <w:jc w:val="center"/>
        <w:rPr>
          <w:rFonts w:ascii="Verdana" w:hAnsi="Verdana" w:cs="Verdana"/>
          <w:b/>
          <w:b/>
          <w:bCs/>
          <w:color w:val="000000"/>
        </w:rPr>
      </w:pPr>
      <w:r>
        <w:rPr>
          <w:rFonts w:cs="Verdana" w:ascii="Verdana" w:hAnsi="Verdana"/>
          <w:b/>
          <w:bCs/>
          <w:color w:val="000000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5005070</wp:posOffset>
            </wp:positionH>
            <wp:positionV relativeFrom="paragraph">
              <wp:posOffset>-9525</wp:posOffset>
            </wp:positionV>
            <wp:extent cx="1101090" cy="1101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36" w:before="0" w:after="0"/>
        <w:jc w:val="center"/>
        <w:rPr>
          <w:rFonts w:ascii="Verdana" w:hAnsi="Verdana" w:cs="Verdana"/>
          <w:b/>
          <w:b/>
          <w:bCs/>
          <w:color w:val="000000"/>
        </w:rPr>
      </w:pPr>
      <w:r>
        <w:rPr>
          <w:rFonts w:cs="Verdana" w:ascii="Verdana" w:hAnsi="Verdana"/>
          <w:b/>
          <w:bCs/>
          <w:color w:val="000000"/>
        </w:rPr>
        <w:t>Condomínio: ______________________</w:t>
      </w:r>
    </w:p>
    <w:p>
      <w:pPr>
        <w:pStyle w:val="Normal"/>
        <w:spacing w:lineRule="auto" w:line="336" w:before="280" w:after="280"/>
        <w:rPr>
          <w:rFonts w:ascii="Verdana" w:hAnsi="Verdana" w:cs="Verdana"/>
          <w:color w:val="000000"/>
          <w:sz w:val="56"/>
          <w:szCs w:val="56"/>
        </w:rPr>
      </w:pPr>
      <w:r>
        <w:rPr>
          <w:rFonts w:cs="Verdana" w:ascii="Verdana" w:hAnsi="Verdana"/>
          <w:color w:val="000000"/>
          <w:sz w:val="56"/>
          <w:szCs w:val="56"/>
        </w:rPr>
        <w:t>P</w:t>
      </w:r>
      <w:r>
        <w:rPr>
          <w:rFonts w:cs="Verdana" w:ascii="Verdana" w:hAnsi="Verdana"/>
          <w:color w:val="000000"/>
          <w:sz w:val="56"/>
          <w:szCs w:val="56"/>
        </w:rPr>
        <w:t>layground</w:t>
      </w:r>
    </w:p>
    <w:p>
      <w:pPr>
        <w:pStyle w:val="Normal"/>
        <w:spacing w:lineRule="auto" w:line="240" w:before="223" w:after="223"/>
        <w:jc w:val="both"/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  <w:t xml:space="preserve">Art. 1º - O playground destina-se à recreação infantil e é de uso exclusivo dos moradores e de seus visitantes. Os pais ou responsáveis deverão orientar as crianças no sentido de preservar a área e aos brinquedos. </w:t>
      </w:r>
    </w:p>
    <w:p>
      <w:pPr>
        <w:pStyle w:val="Normal"/>
        <w:spacing w:lineRule="auto" w:line="240" w:before="223" w:after="223"/>
        <w:jc w:val="both"/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  <w:t xml:space="preserve">Art. 2º - Não será permitida a prática de jogos ou brincadeiras que possam dificultar o uso da área aos demais </w:t>
      </w:r>
      <w:r>
        <w:rPr>
          <w:rFonts w:cs="Verdana" w:ascii="Verdana" w:hAnsi="Verdana"/>
          <w:color w:val="000000"/>
        </w:rPr>
        <w:t>frequentadores.</w:t>
      </w:r>
    </w:p>
    <w:p>
      <w:pPr>
        <w:pStyle w:val="Normal"/>
        <w:spacing w:lineRule="auto" w:line="240" w:before="223" w:after="223"/>
        <w:jc w:val="both"/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  <w:t>Art. 3º - Em nenhuma hipótese será permitido o uso de carrinho de rolamento e veículos motorizados, exceto carrinhos elétricos para crianças pequenas.</w:t>
      </w:r>
    </w:p>
    <w:p>
      <w:pPr>
        <w:pStyle w:val="Normal"/>
        <w:spacing w:lineRule="auto" w:line="240" w:before="223" w:after="223"/>
        <w:jc w:val="both"/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  <w:t>Art. 4º - A IDADE LIMITE PARA O USO DO PLAYGROUND É DE 12 ANOS, SENDO QUE OS MENORES DE SEIS ANOS DEVERÃO ESTAR PERMANENTEMENTE ACOMPANHADOS POR SEUS PAIS OU RESPONSÁVEIS.</w:t>
      </w:r>
    </w:p>
    <w:p>
      <w:pPr>
        <w:pStyle w:val="Normal"/>
        <w:spacing w:lineRule="auto" w:line="240" w:before="223" w:after="223"/>
        <w:jc w:val="both"/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  <w:t>Art. 5º - Defeitos nos brinquedos devem ser imediatamente comunicados ao zelador ou ao corpo diretivo do condomínio.</w:t>
      </w:r>
    </w:p>
    <w:p>
      <w:pPr>
        <w:pStyle w:val="Normal"/>
        <w:spacing w:lineRule="auto" w:line="240" w:before="223" w:after="223"/>
        <w:jc w:val="both"/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  <w:t>Art. 6º - As penalidades previstas no Regulamento Interno são:</w:t>
      </w:r>
    </w:p>
    <w:p>
      <w:pPr>
        <w:pStyle w:val="Normal"/>
        <w:spacing w:lineRule="auto" w:line="240" w:before="223" w:after="223"/>
        <w:jc w:val="both"/>
        <w:rPr>
          <w:rFonts w:ascii="Verdana" w:hAnsi="Verdana" w:cs="Verdana"/>
          <w:b/>
          <w:b/>
          <w:bCs/>
          <w:color w:val="000000"/>
        </w:rPr>
      </w:pPr>
      <w:r>
        <w:rPr>
          <w:rFonts w:cs="Verdana" w:ascii="Verdana" w:hAnsi="Verdana"/>
          <w:b/>
          <w:bCs/>
          <w:color w:val="000000"/>
        </w:rPr>
        <w:t>I - ADVERTÊNCIA;</w:t>
      </w:r>
    </w:p>
    <w:p>
      <w:pPr>
        <w:pStyle w:val="Normal"/>
        <w:spacing w:lineRule="auto" w:line="240" w:before="223" w:after="223"/>
        <w:jc w:val="both"/>
        <w:rPr>
          <w:rFonts w:ascii="Verdana" w:hAnsi="Verdana" w:cs="Verdana"/>
          <w:b/>
          <w:b/>
          <w:bCs/>
          <w:color w:val="000000"/>
        </w:rPr>
      </w:pPr>
      <w:r>
        <w:rPr>
          <w:rFonts w:cs="Verdana" w:ascii="Verdana" w:hAnsi="Verdana"/>
          <w:b/>
          <w:bCs/>
          <w:color w:val="000000"/>
        </w:rPr>
        <w:t>II - MULTA;</w:t>
      </w:r>
    </w:p>
    <w:p>
      <w:pPr>
        <w:pStyle w:val="Normal"/>
        <w:spacing w:lineRule="auto" w:line="240" w:before="223" w:after="223"/>
        <w:jc w:val="both"/>
        <w:rPr>
          <w:rFonts w:ascii="Verdana" w:hAnsi="Verdana" w:cs="Verdana"/>
          <w:b/>
          <w:b/>
          <w:bCs/>
          <w:color w:val="000000"/>
        </w:rPr>
      </w:pPr>
      <w:r>
        <w:rPr>
          <w:rFonts w:cs="Verdana" w:ascii="Verdana" w:hAnsi="Verdana"/>
          <w:b/>
          <w:bCs/>
          <w:color w:val="000000"/>
        </w:rPr>
        <w:t>III - SUSPENSÃO.</w:t>
      </w:r>
    </w:p>
    <w:p>
      <w:pPr>
        <w:pStyle w:val="Normal"/>
        <w:spacing w:lineRule="auto" w:line="336" w:before="0" w:after="0"/>
        <w:jc w:val="both"/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  <w:t>Art. 7º - O Condômino (ou quem for responsável) que violar as disposições legais, bem como as contidas na Convenção e no presente Regulamento Interno, SERÁ ADVERTIDO, AINDA QUE VERBALMENTE, PELO ZELADOR, além de ser compelido a abster-se do ato praticado, ou ainda a reparar os danos que causar. CASO NÃO SURTA EFEITO A ADVERTÊNCIA verbal ou por escrito, SERÁ EMITIDA A MULTA. Com relação aos menores, seus pais ou responsáveis serão contatados para que intervenham visando cessar a irregularidade cometida e, caso não compareçam para intervir, será lavrada a multa respectiva.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LibreOffice/6.1.4.2$Windows_X86_64 LibreOffice_project/9d0f32d1f0b509096fd65e0d4bec26ddd1938fd3</Application>
  <Pages>1</Pages>
  <Words>245</Words>
  <Characters>1269</Characters>
  <CharactersWithSpaces>1503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2019-07-01T20:10:19Z</dcterms:created>
  <dc:creator/>
  <dc:description/>
  <dc:language>pt-BR</dc:language>
  <cp:lastModifiedBy/>
  <dcterms:modified xsi:type="dcterms:W3CDTF">2019-07-01T20:14:34Z</dcterms:modified>
  <cp:revision>1</cp:revision>
  <dc:subject/>
  <dc:title/>
</cp:coreProperties>
</file>